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AF6" w:rsidRPr="00913B64" w:rsidRDefault="004255D8" w:rsidP="0075610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3B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Sri Lanka UNEVOC Cent</w:t>
      </w:r>
      <w:r w:rsidR="00321E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</w:t>
      </w:r>
      <w:r w:rsidRPr="00913B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10B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Hosts</w:t>
      </w:r>
      <w:r w:rsidRPr="00913B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92819" w:rsidRPr="00913B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Nepal Delegation </w:t>
      </w:r>
      <w:r w:rsidR="00E928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on </w:t>
      </w:r>
      <w:r w:rsidR="0075610B" w:rsidRPr="00913B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TVET </w:t>
      </w:r>
      <w:r w:rsidR="00913B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Study Tour</w:t>
      </w:r>
    </w:p>
    <w:p w:rsidR="00402272" w:rsidRPr="00913B64" w:rsidRDefault="00402272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en-SG"/>
        </w:rPr>
      </w:pP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Nepal is in its transition towards 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establishing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an autonomous National Vocational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Qualifications Authority (NVQA).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</w:t>
      </w:r>
      <w:r w:rsidR="004255D8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In support of this new initiative, it is identified as a key prerequisite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to develop the </w:t>
      </w:r>
      <w:r w:rsidR="004255D8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staff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capacities to effectively involve 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public,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private sector and other stakeholders to offer improved quality services in the entire skills testing &amp; certification</w:t>
      </w:r>
      <w:r w:rsidR="004255D8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in Nepal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.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As a measure of obtaining on-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site experience of functional Vocational Qualifications S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ystems (VQS) in other countries,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Tertiary and Vocatio</w:t>
      </w:r>
      <w:r w:rsidR="00010B3A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nal Education Commission (TVEC), the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apex body </w:t>
      </w:r>
      <w:r w:rsidR="00010B3A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for </w:t>
      </w:r>
      <w:r w:rsidR="00010B3A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Sri Lanka TVET system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was chosen to benchmark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and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develop proposed</w:t>
      </w:r>
      <w:r w:rsidR="004255D8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NVQ system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in Nepal.</w:t>
      </w:r>
    </w:p>
    <w:p w:rsidR="00735BAB" w:rsidRPr="00913B64" w:rsidRDefault="00735BAB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en-SG"/>
        </w:rPr>
      </w:pPr>
    </w:p>
    <w:p w:rsidR="00402272" w:rsidRPr="00913B64" w:rsidRDefault="00735BAB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en-SG"/>
        </w:rPr>
      </w:pP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High level TVET sector delegation consisting</w:t>
      </w:r>
      <w:r w:rsidR="004255D8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of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Director-Curriculum Development; Capacity Development Specialist - NVQS; Deputy Director-NSTB; Executive Secretary-Contractors' Association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visited TVEC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UNEVOC </w:t>
      </w:r>
      <w:r w:rsidR="00010B3A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Centre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, Sri Lanka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from 30</w:t>
      </w:r>
      <w:r w:rsidRPr="00913B64">
        <w:rPr>
          <w:rFonts w:ascii="Times New Roman" w:hAnsi="Times New Roman"/>
          <w:color w:val="000000" w:themeColor="text1"/>
          <w:sz w:val="24"/>
          <w:szCs w:val="24"/>
          <w:vertAlign w:val="superscript"/>
          <w:lang w:val="en-SG"/>
        </w:rPr>
        <w:t>th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May to 3</w:t>
      </w:r>
      <w:r w:rsidRPr="00913B64">
        <w:rPr>
          <w:rFonts w:ascii="Times New Roman" w:hAnsi="Times New Roman"/>
          <w:color w:val="000000" w:themeColor="text1"/>
          <w:sz w:val="24"/>
          <w:szCs w:val="24"/>
          <w:vertAlign w:val="superscript"/>
          <w:lang w:val="en-SG"/>
        </w:rPr>
        <w:t>rd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June 2016</w:t>
      </w:r>
      <w:r w:rsidR="00010B3A">
        <w:rPr>
          <w:rFonts w:ascii="Times New Roman" w:hAnsi="Times New Roman"/>
          <w:color w:val="000000" w:themeColor="text1"/>
          <w:sz w:val="24"/>
          <w:szCs w:val="24"/>
          <w:lang w:val="en-SG"/>
        </w:rPr>
        <w:t>,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for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five-day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specialized </w:t>
      </w:r>
      <w:r w:rsidR="00D56BFC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study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. 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This </w:t>
      </w:r>
      <w:r w:rsidR="00D56BFC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study tour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was sponsored by </w:t>
      </w:r>
      <w:proofErr w:type="spellStart"/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Swisscontact</w:t>
      </w:r>
      <w:proofErr w:type="spellEnd"/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, which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is an International Non-</w:t>
      </w:r>
      <w:r w:rsidR="00D56BFC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G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overnment Organisation in Nepal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and organized by TVEC UNEVOC Centre as the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UNEVOC 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cluster co-ordinating centre for the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South Asia </w:t>
      </w:r>
      <w:r w:rsidR="00862A85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region.</w:t>
      </w:r>
    </w:p>
    <w:p w:rsidR="00735BAB" w:rsidRPr="00913B64" w:rsidRDefault="00735BAB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en-SG"/>
        </w:rPr>
      </w:pPr>
    </w:p>
    <w:p w:rsidR="00913B64" w:rsidRPr="00913B64" w:rsidRDefault="00735BAB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During </w:t>
      </w:r>
      <w:r w:rsidR="00010B3A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the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study</w:t>
      </w:r>
      <w:r w:rsidR="00010B3A">
        <w:rPr>
          <w:rFonts w:ascii="Times New Roman" w:hAnsi="Times New Roman"/>
          <w:color w:val="000000" w:themeColor="text1"/>
          <w:sz w:val="24"/>
          <w:szCs w:val="24"/>
          <w:lang w:val="en-SG"/>
        </w:rPr>
        <w:t>,</w:t>
      </w:r>
      <w:r w:rsidR="00D56BFC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a 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lecture series on Sri Lanka TVET and NVQ system</w:t>
      </w:r>
      <w:r w:rsidR="00D56BFC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was conducted and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the delegation visited public and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private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training providers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</w:t>
      </w:r>
      <w:r w:rsidR="00D56BFC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who are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collaborating with TVEC for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NVQ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development and implementation; Training institutions implementing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NVQ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s; Employers of the graduates who have been awarded with the qualifications through </w:t>
      </w:r>
      <w:r w:rsidR="004B4F23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Competency Based </w:t>
      </w:r>
      <w:r w:rsidR="00DD6E74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Training (CBT) 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especially in con</w:t>
      </w:r>
      <w:r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>struction and hospitality</w:t>
      </w:r>
      <w:r w:rsidR="00DD6E74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sectors</w:t>
      </w:r>
      <w:r w:rsidR="00FC590C">
        <w:rPr>
          <w:rFonts w:ascii="Times New Roman" w:hAnsi="Times New Roman"/>
          <w:color w:val="000000" w:themeColor="text1"/>
          <w:sz w:val="24"/>
          <w:szCs w:val="24"/>
          <w:lang w:val="en-SG"/>
        </w:rPr>
        <w:t>;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  <w:lang w:val="en-SG"/>
        </w:rPr>
        <w:t xml:space="preserve"> and 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</w:rPr>
        <w:t>Advanced Construction Training Academy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 which </w:t>
      </w:r>
      <w:r w:rsidR="00FC590C">
        <w:rPr>
          <w:rFonts w:ascii="Times New Roman" w:hAnsi="Times New Roman"/>
          <w:color w:val="000000" w:themeColor="text1"/>
          <w:sz w:val="24"/>
          <w:szCs w:val="24"/>
        </w:rPr>
        <w:t>operates</w:t>
      </w:r>
      <w:r w:rsidR="0075610B"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 Construction Sector Skills Council </w:t>
      </w:r>
      <w:r w:rsidR="00FC590C">
        <w:rPr>
          <w:rFonts w:ascii="Times New Roman" w:hAnsi="Times New Roman"/>
          <w:color w:val="000000" w:themeColor="text1"/>
          <w:sz w:val="24"/>
          <w:szCs w:val="24"/>
        </w:rPr>
        <w:t>with sessions for</w:t>
      </w:r>
      <w:bookmarkStart w:id="0" w:name="_GoBack"/>
      <w:bookmarkEnd w:id="0"/>
      <w:r w:rsidR="0075610B"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 sharing information and experience.</w:t>
      </w:r>
      <w:r w:rsidR="00913B64"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13B64" w:rsidRPr="00913B64" w:rsidRDefault="00913B64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13B64" w:rsidRPr="00913B64" w:rsidRDefault="00913B64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Further the delegation was given exposure </w:t>
      </w:r>
      <w:r w:rsidR="00CB4E71">
        <w:rPr>
          <w:rFonts w:ascii="Times New Roman" w:hAnsi="Times New Roman"/>
          <w:color w:val="000000" w:themeColor="text1"/>
          <w:sz w:val="24"/>
          <w:szCs w:val="24"/>
        </w:rPr>
        <w:t>on</w:t>
      </w:r>
      <w:r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 development of competency standards and </w:t>
      </w:r>
      <w:r w:rsidR="009313F6">
        <w:rPr>
          <w:rFonts w:ascii="Times New Roman" w:hAnsi="Times New Roman"/>
          <w:color w:val="000000" w:themeColor="text1"/>
          <w:sz w:val="24"/>
          <w:szCs w:val="24"/>
        </w:rPr>
        <w:t xml:space="preserve">conducting </w:t>
      </w:r>
      <w:r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competency based assessments. Visits were taken place at </w:t>
      </w:r>
      <w:r w:rsidRPr="00913B64">
        <w:rPr>
          <w:rFonts w:ascii="Times New Roman" w:hAnsi="Times New Roman"/>
          <w:sz w:val="24"/>
          <w:szCs w:val="24"/>
        </w:rPr>
        <w:t>Tertiary and Vocational Education Commission</w:t>
      </w:r>
      <w:r w:rsidRPr="00913B64">
        <w:rPr>
          <w:rFonts w:ascii="Times New Roman" w:hAnsi="Times New Roman"/>
          <w:sz w:val="24"/>
          <w:szCs w:val="24"/>
        </w:rPr>
        <w:t>(TVEC)</w:t>
      </w:r>
      <w:r w:rsidR="009313F6">
        <w:rPr>
          <w:rFonts w:ascii="Times New Roman" w:hAnsi="Times New Roman"/>
          <w:sz w:val="24"/>
          <w:szCs w:val="24"/>
        </w:rPr>
        <w:t>-Colombo 5</w:t>
      </w:r>
      <w:r w:rsidRPr="00913B64">
        <w:rPr>
          <w:rFonts w:ascii="Times New Roman" w:hAnsi="Times New Roman"/>
          <w:sz w:val="24"/>
          <w:szCs w:val="24"/>
        </w:rPr>
        <w:t xml:space="preserve">, </w:t>
      </w:r>
      <w:r w:rsidRPr="00913B64">
        <w:rPr>
          <w:rFonts w:ascii="Times New Roman" w:hAnsi="Times New Roman"/>
          <w:color w:val="000000" w:themeColor="text1"/>
          <w:sz w:val="24"/>
          <w:szCs w:val="24"/>
        </w:rPr>
        <w:t>University of Vocational Technology(UNIVOTEC)-</w:t>
      </w:r>
      <w:proofErr w:type="spellStart"/>
      <w:r w:rsidRPr="00913B64">
        <w:rPr>
          <w:rFonts w:ascii="Times New Roman" w:hAnsi="Times New Roman"/>
          <w:color w:val="000000" w:themeColor="text1"/>
          <w:sz w:val="24"/>
          <w:szCs w:val="24"/>
        </w:rPr>
        <w:t>Rathmalana</w:t>
      </w:r>
      <w:proofErr w:type="spellEnd"/>
      <w:r w:rsidRPr="00913B64">
        <w:rPr>
          <w:rFonts w:ascii="Times New Roman" w:hAnsi="Times New Roman"/>
          <w:color w:val="000000" w:themeColor="text1"/>
          <w:sz w:val="24"/>
          <w:szCs w:val="24"/>
        </w:rPr>
        <w:t>, Vocational Training Authority(VTA)-</w:t>
      </w:r>
      <w:proofErr w:type="spellStart"/>
      <w:r w:rsidRPr="00913B64">
        <w:rPr>
          <w:rFonts w:ascii="Times New Roman" w:hAnsi="Times New Roman"/>
          <w:color w:val="000000" w:themeColor="text1"/>
          <w:sz w:val="24"/>
          <w:szCs w:val="24"/>
        </w:rPr>
        <w:t>Narahenpita</w:t>
      </w:r>
      <w:proofErr w:type="spellEnd"/>
      <w:r w:rsidRPr="00913B6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913B64">
        <w:rPr>
          <w:rFonts w:ascii="Times New Roman" w:hAnsi="Times New Roman"/>
          <w:sz w:val="24"/>
          <w:szCs w:val="24"/>
        </w:rPr>
        <w:t>C</w:t>
      </w:r>
      <w:r w:rsidRPr="00913B64">
        <w:rPr>
          <w:rFonts w:ascii="Times New Roman" w:hAnsi="Times New Roman"/>
          <w:sz w:val="24"/>
          <w:szCs w:val="24"/>
        </w:rPr>
        <w:t>ollege of Technology(</w:t>
      </w:r>
      <w:proofErr w:type="spellStart"/>
      <w:r w:rsidRPr="00913B64">
        <w:rPr>
          <w:rFonts w:ascii="Times New Roman" w:hAnsi="Times New Roman"/>
          <w:sz w:val="24"/>
          <w:szCs w:val="24"/>
        </w:rPr>
        <w:t>CoT</w:t>
      </w:r>
      <w:proofErr w:type="spellEnd"/>
      <w:r w:rsidRPr="00913B64">
        <w:rPr>
          <w:rFonts w:ascii="Times New Roman" w:hAnsi="Times New Roman"/>
          <w:sz w:val="24"/>
          <w:szCs w:val="24"/>
        </w:rPr>
        <w:t xml:space="preserve">) – </w:t>
      </w:r>
      <w:proofErr w:type="spellStart"/>
      <w:r w:rsidRPr="00913B64">
        <w:rPr>
          <w:rFonts w:ascii="Times New Roman" w:hAnsi="Times New Roman"/>
          <w:sz w:val="24"/>
          <w:szCs w:val="24"/>
        </w:rPr>
        <w:t>Maradana</w:t>
      </w:r>
      <w:proofErr w:type="spellEnd"/>
      <w:r w:rsidRPr="00913B64">
        <w:rPr>
          <w:rFonts w:ascii="Times New Roman" w:hAnsi="Times New Roman"/>
          <w:sz w:val="24"/>
          <w:szCs w:val="24"/>
        </w:rPr>
        <w:t xml:space="preserve">, </w:t>
      </w:r>
      <w:r w:rsidRPr="00913B64">
        <w:rPr>
          <w:rFonts w:ascii="Times New Roman" w:hAnsi="Times New Roman"/>
          <w:sz w:val="24"/>
          <w:szCs w:val="24"/>
        </w:rPr>
        <w:t>Sri Lanka Institute of Tourism &amp; Hotel Management</w:t>
      </w:r>
      <w:r w:rsidRPr="00913B64">
        <w:rPr>
          <w:rFonts w:ascii="Times New Roman" w:hAnsi="Times New Roman"/>
          <w:sz w:val="24"/>
          <w:szCs w:val="24"/>
        </w:rPr>
        <w:t xml:space="preserve">(SLITHM)-Colombo 4, </w:t>
      </w:r>
      <w:r w:rsidRPr="00913B64">
        <w:rPr>
          <w:rFonts w:ascii="Times New Roman" w:hAnsi="Times New Roman"/>
          <w:sz w:val="24"/>
          <w:szCs w:val="24"/>
        </w:rPr>
        <w:t>Advanced Construction Training Academy</w:t>
      </w:r>
      <w:r w:rsidRPr="00913B64">
        <w:rPr>
          <w:rFonts w:ascii="Times New Roman" w:hAnsi="Times New Roman"/>
          <w:sz w:val="24"/>
          <w:szCs w:val="24"/>
        </w:rPr>
        <w:t>(ACTA)</w:t>
      </w:r>
      <w:r w:rsidR="00321E6B">
        <w:rPr>
          <w:rFonts w:ascii="Times New Roman" w:hAnsi="Times New Roman"/>
          <w:sz w:val="24"/>
          <w:szCs w:val="24"/>
        </w:rPr>
        <w:t>-</w:t>
      </w:r>
      <w:proofErr w:type="spellStart"/>
      <w:r w:rsidR="00321E6B">
        <w:rPr>
          <w:rFonts w:ascii="Times New Roman" w:hAnsi="Times New Roman"/>
          <w:sz w:val="24"/>
          <w:szCs w:val="24"/>
        </w:rPr>
        <w:t>Batt</w:t>
      </w:r>
      <w:r w:rsidRPr="00913B64">
        <w:rPr>
          <w:rFonts w:ascii="Times New Roman" w:hAnsi="Times New Roman"/>
          <w:sz w:val="24"/>
          <w:szCs w:val="24"/>
        </w:rPr>
        <w:t>aramulla</w:t>
      </w:r>
      <w:proofErr w:type="spellEnd"/>
      <w:r w:rsidRPr="00913B64">
        <w:rPr>
          <w:rFonts w:ascii="Times New Roman" w:hAnsi="Times New Roman"/>
          <w:sz w:val="24"/>
          <w:szCs w:val="24"/>
        </w:rPr>
        <w:t xml:space="preserve">, </w:t>
      </w:r>
      <w:r w:rsidRPr="00913B64">
        <w:rPr>
          <w:rFonts w:ascii="Times New Roman" w:hAnsi="Times New Roman"/>
          <w:sz w:val="24"/>
          <w:szCs w:val="24"/>
        </w:rPr>
        <w:t>Ceylon - German Technical Training Institute</w:t>
      </w:r>
      <w:r w:rsidRPr="00913B64">
        <w:rPr>
          <w:rFonts w:ascii="Times New Roman" w:hAnsi="Times New Roman"/>
          <w:sz w:val="24"/>
          <w:szCs w:val="24"/>
        </w:rPr>
        <w:t>(CGTTI)-</w:t>
      </w:r>
      <w:proofErr w:type="spellStart"/>
      <w:r w:rsidRPr="00913B64">
        <w:rPr>
          <w:rFonts w:ascii="Times New Roman" w:hAnsi="Times New Roman"/>
          <w:sz w:val="24"/>
          <w:szCs w:val="24"/>
        </w:rPr>
        <w:t>Katubedda</w:t>
      </w:r>
      <w:proofErr w:type="spellEnd"/>
      <w:r w:rsidRPr="00913B64">
        <w:rPr>
          <w:rFonts w:ascii="Times New Roman" w:hAnsi="Times New Roman"/>
          <w:sz w:val="24"/>
          <w:szCs w:val="24"/>
        </w:rPr>
        <w:t>.</w:t>
      </w:r>
    </w:p>
    <w:p w:rsidR="007B7261" w:rsidRPr="00913B64" w:rsidRDefault="007B7261" w:rsidP="0075610B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en-SG"/>
        </w:rPr>
      </w:pPr>
    </w:p>
    <w:p w:rsidR="00402272" w:rsidRPr="00913B64" w:rsidRDefault="002E2759" w:rsidP="007561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6081395" cy="4344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p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139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519" w:rsidRPr="00913B64" w:rsidRDefault="002C55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C5519" w:rsidRPr="00913B64" w:rsidSect="00E1767B">
      <w:pgSz w:w="11907" w:h="16840" w:code="9"/>
      <w:pgMar w:top="1877" w:right="1077" w:bottom="1440" w:left="1253" w:header="720" w:footer="720" w:gutter="0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272"/>
    <w:rsid w:val="00010B3A"/>
    <w:rsid w:val="002C5519"/>
    <w:rsid w:val="002D0AF6"/>
    <w:rsid w:val="002E2759"/>
    <w:rsid w:val="00321E6B"/>
    <w:rsid w:val="00402272"/>
    <w:rsid w:val="004255D8"/>
    <w:rsid w:val="004B4F23"/>
    <w:rsid w:val="00735BAB"/>
    <w:rsid w:val="0075610B"/>
    <w:rsid w:val="007B7261"/>
    <w:rsid w:val="007D5B9A"/>
    <w:rsid w:val="00862A85"/>
    <w:rsid w:val="00913B64"/>
    <w:rsid w:val="009313F6"/>
    <w:rsid w:val="00C20256"/>
    <w:rsid w:val="00CB4E71"/>
    <w:rsid w:val="00D56BFC"/>
    <w:rsid w:val="00D97BD7"/>
    <w:rsid w:val="00DD6E74"/>
    <w:rsid w:val="00E1767B"/>
    <w:rsid w:val="00E92819"/>
    <w:rsid w:val="00FC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7E744"/>
  <w15:chartTrackingRefBased/>
  <w15:docId w15:val="{D7427363-2CB5-4353-B369-CB500D2E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272"/>
    <w:pPr>
      <w:spacing w:after="0" w:line="240" w:lineRule="auto"/>
      <w:ind w:left="72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Janaka Jayalath</dc:creator>
  <cp:keywords/>
  <dc:description/>
  <cp:lastModifiedBy>Janaka Jayalath</cp:lastModifiedBy>
  <cp:revision>8</cp:revision>
  <dcterms:created xsi:type="dcterms:W3CDTF">2016-06-22T07:15:00Z</dcterms:created>
  <dcterms:modified xsi:type="dcterms:W3CDTF">2016-06-22T09:03:00Z</dcterms:modified>
</cp:coreProperties>
</file>